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67" w:rsidRDefault="00140167" w:rsidP="0047553C">
      <w:pPr>
        <w:ind w:right="-142"/>
        <w:jc w:val="both"/>
        <w:rPr>
          <w:rFonts w:ascii="Arial Black" w:hAnsi="Arial Black" w:cs="Calibri"/>
          <w:b/>
          <w:color w:val="003366"/>
          <w:sz w:val="28"/>
          <w:szCs w:val="28"/>
        </w:rPr>
      </w:pPr>
    </w:p>
    <w:p w:rsidR="008D398C" w:rsidRDefault="008D398C" w:rsidP="00021E33">
      <w:pPr>
        <w:ind w:left="-851" w:right="-142"/>
        <w:jc w:val="center"/>
        <w:rPr>
          <w:rFonts w:ascii="Arial Black" w:hAnsi="Arial Black" w:cs="Calibri"/>
          <w:b/>
          <w:color w:val="003366"/>
          <w:sz w:val="28"/>
          <w:szCs w:val="28"/>
        </w:rPr>
      </w:pPr>
      <w:r w:rsidRPr="00D72EA3">
        <w:rPr>
          <w:rFonts w:ascii="Arial Black" w:hAnsi="Arial Black" w:cs="Calibri"/>
          <w:b/>
          <w:color w:val="003366"/>
          <w:sz w:val="28"/>
          <w:szCs w:val="28"/>
        </w:rPr>
        <w:t>Ce serait une erreur d’accepter d</w:t>
      </w:r>
      <w:r>
        <w:rPr>
          <w:rFonts w:ascii="Arial Black" w:hAnsi="Arial Black" w:cs="Calibri"/>
          <w:b/>
          <w:color w:val="003366"/>
          <w:sz w:val="28"/>
          <w:szCs w:val="28"/>
        </w:rPr>
        <w:t xml:space="preserve">’autres éoliennes à MOREAC. </w:t>
      </w:r>
      <w:r w:rsidRPr="00D72EA3">
        <w:rPr>
          <w:rFonts w:ascii="Arial Black" w:hAnsi="Arial Black" w:cs="Calibri"/>
          <w:b/>
          <w:color w:val="003366"/>
          <w:sz w:val="28"/>
          <w:szCs w:val="28"/>
        </w:rPr>
        <w:t xml:space="preserve"> Pourquoi ?</w:t>
      </w:r>
    </w:p>
    <w:p w:rsidR="008D398C" w:rsidRPr="00140167" w:rsidRDefault="008D398C" w:rsidP="008D398C">
      <w:pPr>
        <w:ind w:left="-720" w:right="-142"/>
        <w:jc w:val="both"/>
        <w:rPr>
          <w:rFonts w:ascii="Arial Black" w:hAnsi="Arial Black" w:cs="Calibri"/>
          <w:b/>
          <w:color w:val="003366"/>
          <w:sz w:val="22"/>
          <w:szCs w:val="22"/>
        </w:rPr>
      </w:pPr>
      <w:r w:rsidRPr="00D72EA3">
        <w:rPr>
          <w:rFonts w:ascii="Calibri" w:hAnsi="Calibri" w:cs="Calibri"/>
          <w:color w:val="8F0E0E"/>
          <w:sz w:val="22"/>
          <w:szCs w:val="22"/>
        </w:rPr>
        <w:br/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1-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>ERREUR ECOLOGIQUE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: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>- Ce serait dommage pour la</w:t>
      </w:r>
      <w:r w:rsidRPr="00140167">
        <w:rPr>
          <w:rFonts w:ascii="Calibri" w:hAnsi="Calibri" w:cs="Calibri"/>
          <w:b/>
          <w:color w:val="990000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>BIODIVERSITE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. </w:t>
      </w:r>
      <w:r w:rsidR="001572FB"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>L’EVEL</w:t>
      </w:r>
      <w:r w:rsidR="001572FB" w:rsidRPr="00140167">
        <w:rPr>
          <w:rFonts w:ascii="Calibri" w:hAnsi="Calibri" w:cs="Calibri"/>
          <w:b/>
          <w:color w:val="003366"/>
          <w:sz w:val="22"/>
          <w:szCs w:val="22"/>
        </w:rPr>
        <w:t xml:space="preserve"> est une </w:t>
      </w:r>
      <w:r w:rsidR="00811437" w:rsidRPr="00140167">
        <w:rPr>
          <w:rFonts w:ascii="Calibri" w:hAnsi="Calibri" w:cs="Calibri"/>
          <w:b/>
          <w:color w:val="003366"/>
          <w:sz w:val="22"/>
          <w:szCs w:val="22"/>
        </w:rPr>
        <w:t xml:space="preserve">TRAME VERTE ET BLEUE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à protéger. Or, les machines ont un effet barrière et répulsif sur la faune, les oiseaux et les chauves-souris. 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L’élargissement des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chemins, carrefours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et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la  création de </w:t>
      </w:r>
      <w:r w:rsidRPr="00140167">
        <w:rPr>
          <w:rFonts w:ascii="Calibri" w:hAnsi="Calibri" w:cs="Calibri"/>
          <w:b/>
          <w:color w:val="C00000"/>
          <w:sz w:val="22"/>
          <w:szCs w:val="22"/>
        </w:rPr>
        <w:t>nouvelles voies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="00047045" w:rsidRPr="00140167">
        <w:rPr>
          <w:rFonts w:ascii="Calibri" w:hAnsi="Calibri" w:cs="Calibri"/>
          <w:b/>
          <w:color w:val="003366"/>
          <w:sz w:val="22"/>
          <w:szCs w:val="22"/>
        </w:rPr>
        <w:t>a</w:t>
      </w:r>
      <w:r w:rsidR="00D36CA8" w:rsidRPr="00140167">
        <w:rPr>
          <w:rFonts w:ascii="Calibri" w:hAnsi="Calibri" w:cs="Calibri"/>
          <w:b/>
          <w:color w:val="003366"/>
          <w:sz w:val="22"/>
          <w:szCs w:val="22"/>
        </w:rPr>
        <w:t xml:space="preserve">ggraveront </w:t>
      </w:r>
      <w:r w:rsidR="00047045" w:rsidRPr="00140167">
        <w:rPr>
          <w:rFonts w:ascii="Calibri" w:hAnsi="Calibri" w:cs="Calibri"/>
          <w:b/>
          <w:color w:val="003366"/>
          <w:sz w:val="22"/>
          <w:szCs w:val="22"/>
        </w:rPr>
        <w:t xml:space="preserve"> l’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>artificialisation des sols.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Les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surfaces cultivables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ser</w:t>
      </w:r>
      <w:r w:rsidR="001572FB" w:rsidRPr="00140167">
        <w:rPr>
          <w:rFonts w:ascii="Calibri" w:hAnsi="Calibri" w:cs="Calibri"/>
          <w:b/>
          <w:color w:val="002060"/>
          <w:sz w:val="22"/>
          <w:szCs w:val="22"/>
        </w:rPr>
        <w:t xml:space="preserve">ont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 xml:space="preserve">impactées.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Pour 1 éolienne de 2 MW : artificialisation du sol sur </w:t>
      </w:r>
      <w:smartTag w:uri="urn:schemas-microsoft-com:office:smarttags" w:element="metricconverter">
        <w:smartTagPr>
          <w:attr w:name="ProductID" w:val="300 m2"/>
        </w:smartTagPr>
        <w:r w:rsidRPr="00140167">
          <w:rPr>
            <w:rFonts w:ascii="Calibri" w:hAnsi="Calibri" w:cs="Calibri"/>
            <w:b/>
            <w:color w:val="003366"/>
            <w:sz w:val="22"/>
            <w:szCs w:val="22"/>
          </w:rPr>
          <w:t>300 m2</w:t>
        </w:r>
      </w:smartTag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="001572FB" w:rsidRPr="00140167">
        <w:rPr>
          <w:rFonts w:ascii="Calibri" w:hAnsi="Calibri" w:cs="Calibri"/>
          <w:b/>
          <w:color w:val="003366"/>
          <w:sz w:val="22"/>
          <w:szCs w:val="22"/>
        </w:rPr>
        <w:t>(+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0 m2"/>
        </w:smartTagPr>
        <w:r w:rsidRPr="00140167">
          <w:rPr>
            <w:rFonts w:ascii="Calibri" w:hAnsi="Calibri" w:cs="Calibri"/>
            <w:b/>
            <w:color w:val="003366"/>
            <w:sz w:val="22"/>
            <w:szCs w:val="22"/>
          </w:rPr>
          <w:t>300 m2</w:t>
        </w:r>
      </w:smartTag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supplémentaires </w:t>
      </w:r>
      <w:r w:rsidR="001572FB" w:rsidRPr="00140167">
        <w:rPr>
          <w:rFonts w:ascii="Calibri" w:hAnsi="Calibri" w:cs="Calibri"/>
          <w:b/>
          <w:color w:val="003366"/>
          <w:sz w:val="22"/>
          <w:szCs w:val="22"/>
        </w:rPr>
        <w:t xml:space="preserve">tous les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>20 ans par reconduction du bail</w:t>
      </w:r>
      <w:r w:rsidR="001572FB" w:rsidRPr="00140167">
        <w:rPr>
          <w:rFonts w:ascii="Calibri" w:hAnsi="Calibri" w:cs="Calibri"/>
          <w:b/>
          <w:color w:val="003366"/>
          <w:sz w:val="22"/>
          <w:szCs w:val="22"/>
        </w:rPr>
        <w:t xml:space="preserve">), 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500 m3 de béton, 40 t d’acier etc. </w:t>
      </w:r>
    </w:p>
    <w:p w:rsidR="00811437" w:rsidRPr="00140167" w:rsidRDefault="008D398C" w:rsidP="00FC5BE7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>DEPENDANCE ACCRUE AUX ENERGIES FOSSILES 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>: les éoliennes imposent des centrales à démarrage rapide (gaz, charbon, fuel) pour pallier les fluctuations de la production d’électricité éolienne.</w:t>
      </w:r>
    </w:p>
    <w:p w:rsidR="008D398C" w:rsidRPr="00140167" w:rsidRDefault="00961823" w:rsidP="00DF2202">
      <w:pPr>
        <w:spacing w:before="100" w:beforeAutospacing="1" w:after="100" w:afterAutospacing="1"/>
        <w:ind w:left="-720" w:right="-142"/>
        <w:jc w:val="both"/>
        <w:outlineLvl w:val="3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>2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- </w:t>
      </w:r>
      <w:r w:rsidR="009C3567" w:rsidRPr="00140167">
        <w:rPr>
          <w:rFonts w:ascii="Calibri" w:hAnsi="Calibri" w:cs="Calibri"/>
          <w:b/>
          <w:bCs/>
          <w:color w:val="C00000"/>
          <w:sz w:val="22"/>
          <w:szCs w:val="22"/>
        </w:rPr>
        <w:t>ATTEINTE AU PAYSAGE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.</w:t>
      </w:r>
      <w:r w:rsidR="00DF2202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DF2202" w:rsidRPr="00140167">
        <w:rPr>
          <w:rFonts w:ascii="Calibri" w:hAnsi="Calibri" w:cs="Calibri"/>
          <w:b/>
          <w:bCs/>
          <w:color w:val="002060"/>
          <w:sz w:val="22"/>
          <w:szCs w:val="22"/>
        </w:rPr>
        <w:t>Le nord-est du département est saturé par ces installations qui dénaturent no</w:t>
      </w:r>
      <w:r w:rsidR="00D36CA8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tre environnement. </w:t>
      </w:r>
      <w:r w:rsidR="00DF2202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Le plus haut clocher de Bretagne, 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à Saint-Pol-de-Léon, culmine à 77 mètres. L’installation de machines de 150 m de hauteur, animées de mouvements de pales et de flashes rouges la nuit, crée une rupture d’échelle : notre </w:t>
      </w:r>
      <w:r w:rsidR="00D36CA8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paysage 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>subit alors un effet visuel d’écrasement et sa qualité esthétique s’en trouve dénaturée.</w:t>
      </w:r>
      <w:r w:rsidR="00DF2202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</w:p>
    <w:p w:rsidR="008D398C" w:rsidRPr="00140167" w:rsidRDefault="00961823" w:rsidP="00047045">
      <w:pPr>
        <w:ind w:left="-709" w:right="-142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>3</w:t>
      </w:r>
      <w:r w:rsidR="008D398C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- </w:t>
      </w:r>
      <w:r w:rsidR="00047045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8D398C"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ATTEINTE AU </w:t>
      </w:r>
      <w:r w:rsidR="00FC5BE7"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TOURISME VERT. </w:t>
      </w:r>
      <w:r w:rsidR="00FC5BE7" w:rsidRPr="00140167">
        <w:rPr>
          <w:rFonts w:ascii="Calibri" w:hAnsi="Calibri" w:cs="Calibri"/>
          <w:b/>
          <w:bCs/>
          <w:color w:val="002060"/>
          <w:sz w:val="22"/>
          <w:szCs w:val="22"/>
        </w:rPr>
        <w:t>Les GITES et chambres d’hôtes des hameaux au bâti traditionnel sont recherchés par les citadins en quête de calme et d’authenticité.</w:t>
      </w:r>
      <w:r w:rsidR="00FC5BE7"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  </w:t>
      </w:r>
      <w:r w:rsidR="00FC5BE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Leur développement sera compromis par </w:t>
      </w:r>
      <w:r w:rsidR="008D398C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la proximité des éoliennes. </w:t>
      </w:r>
      <w:r w:rsidR="00047045" w:rsidRPr="00140167">
        <w:rPr>
          <w:rFonts w:ascii="Calibri" w:hAnsi="Calibri" w:cs="Calibri"/>
          <w:b/>
          <w:bCs/>
          <w:color w:val="002060"/>
          <w:sz w:val="22"/>
          <w:szCs w:val="22"/>
        </w:rPr>
        <w:t>L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es propriétaires </w:t>
      </w:r>
      <w:r w:rsidR="00047045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risquent de renoncer 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à </w:t>
      </w:r>
      <w:r w:rsidR="00047045" w:rsidRPr="00140167">
        <w:rPr>
          <w:rFonts w:ascii="Calibri" w:hAnsi="Calibri" w:cs="Calibri"/>
          <w:b/>
          <w:bCs/>
          <w:color w:val="002060"/>
          <w:sz w:val="22"/>
          <w:szCs w:val="22"/>
        </w:rPr>
        <w:t>des t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>ravaux de rénovation</w:t>
      </w:r>
      <w:r w:rsidR="00047045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. 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La </w:t>
      </w:r>
      <w:r w:rsidR="009C3567" w:rsidRPr="00140167">
        <w:rPr>
          <w:rFonts w:ascii="Calibri" w:hAnsi="Calibri" w:cs="Calibri"/>
          <w:b/>
          <w:color w:val="C00000"/>
          <w:sz w:val="22"/>
          <w:szCs w:val="22"/>
        </w:rPr>
        <w:t>BAISSE DE</w:t>
      </w:r>
      <w:r w:rsidR="009C3567"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="009C3567" w:rsidRPr="00140167">
        <w:rPr>
          <w:rFonts w:ascii="Calibri" w:hAnsi="Calibri" w:cs="Calibri"/>
          <w:b/>
          <w:color w:val="C00000"/>
          <w:sz w:val="22"/>
          <w:szCs w:val="22"/>
        </w:rPr>
        <w:t xml:space="preserve">FREQUENTATION </w:t>
      </w:r>
      <w:r w:rsidR="009C3567" w:rsidRPr="00140167">
        <w:rPr>
          <w:rFonts w:ascii="Calibri" w:hAnsi="Calibri" w:cs="Calibri"/>
          <w:b/>
          <w:color w:val="002060"/>
          <w:sz w:val="22"/>
          <w:szCs w:val="22"/>
        </w:rPr>
        <w:t>retentira sur l’activité des restaura</w:t>
      </w:r>
      <w:r w:rsidR="00047045" w:rsidRPr="00140167">
        <w:rPr>
          <w:rFonts w:ascii="Calibri" w:hAnsi="Calibri" w:cs="Calibri"/>
          <w:b/>
          <w:color w:val="002060"/>
          <w:sz w:val="22"/>
          <w:szCs w:val="22"/>
        </w:rPr>
        <w:t>nts, des</w:t>
      </w:r>
      <w:r w:rsidR="009C3567" w:rsidRPr="00140167">
        <w:rPr>
          <w:rFonts w:ascii="Calibri" w:hAnsi="Calibri" w:cs="Calibri"/>
          <w:b/>
          <w:color w:val="002060"/>
          <w:sz w:val="22"/>
          <w:szCs w:val="22"/>
        </w:rPr>
        <w:t xml:space="preserve"> commerces et </w:t>
      </w:r>
      <w:r w:rsidR="00047045" w:rsidRPr="00140167">
        <w:rPr>
          <w:rFonts w:ascii="Calibri" w:hAnsi="Calibri" w:cs="Calibri"/>
          <w:b/>
          <w:color w:val="002060"/>
          <w:sz w:val="22"/>
          <w:szCs w:val="22"/>
        </w:rPr>
        <w:t xml:space="preserve">de l’artisanat. </w:t>
      </w:r>
    </w:p>
    <w:p w:rsidR="008D398C" w:rsidRPr="00140167" w:rsidRDefault="00961823" w:rsidP="00DF2202">
      <w:pPr>
        <w:spacing w:before="100" w:beforeAutospacing="1" w:after="100" w:afterAutospacing="1"/>
        <w:ind w:left="-720" w:right="-142"/>
        <w:jc w:val="both"/>
        <w:outlineLvl w:val="3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5B42F4">
        <w:rPr>
          <w:rFonts w:ascii="Calibri" w:hAnsi="Calibri" w:cs="Calibri"/>
          <w:b/>
          <w:bCs/>
          <w:color w:val="002060"/>
          <w:sz w:val="22"/>
          <w:szCs w:val="22"/>
        </w:rPr>
        <w:t>4</w:t>
      </w:r>
      <w:r w:rsidR="008D398C" w:rsidRPr="005B42F4">
        <w:rPr>
          <w:rFonts w:ascii="Calibri" w:hAnsi="Calibri" w:cs="Calibri"/>
          <w:b/>
          <w:bCs/>
          <w:color w:val="002060"/>
          <w:sz w:val="22"/>
          <w:szCs w:val="22"/>
        </w:rPr>
        <w:t>-</w:t>
      </w:r>
      <w:r w:rsidR="008D398C"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="00047045"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="008D398C" w:rsidRPr="00140167">
        <w:rPr>
          <w:rFonts w:ascii="Calibri" w:hAnsi="Calibri" w:cs="Calibri"/>
          <w:b/>
          <w:bCs/>
          <w:color w:val="C00000"/>
          <w:sz w:val="22"/>
          <w:szCs w:val="22"/>
        </w:rPr>
        <w:t>LE RISQUE DU « DEUXIEME RIDEAU ».</w:t>
      </w:r>
      <w:r w:rsidR="008D398C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8D398C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En acceptant </w:t>
      </w:r>
      <w:r w:rsidR="009C3567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de nouvelles éoliennes à Moréac, </w:t>
      </w:r>
      <w:r w:rsidR="008D398C" w:rsidRPr="00140167">
        <w:rPr>
          <w:rFonts w:ascii="Calibri" w:hAnsi="Calibri" w:cs="Calibri"/>
          <w:b/>
          <w:bCs/>
          <w:color w:val="002060"/>
          <w:sz w:val="22"/>
          <w:szCs w:val="22"/>
        </w:rPr>
        <w:t>l'Etat, qui veut passer en force, ne</w:t>
      </w:r>
      <w:r w:rsidR="008D398C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risque-t-il pas d’imposer 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plus tard des extensions qui feront un parc géant entre</w:t>
      </w:r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 Moréac, St </w:t>
      </w:r>
      <w:proofErr w:type="spellStart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>Allouestre</w:t>
      </w:r>
      <w:proofErr w:type="spellEnd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, </w:t>
      </w:r>
      <w:proofErr w:type="spellStart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>Radenac</w:t>
      </w:r>
      <w:proofErr w:type="spellEnd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>,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proofErr w:type="spellStart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Réguiny</w:t>
      </w:r>
      <w:proofErr w:type="spellEnd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, </w:t>
      </w:r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proofErr w:type="spellStart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Credin</w:t>
      </w:r>
      <w:proofErr w:type="spellEnd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,</w:t>
      </w:r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proofErr w:type="spellStart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Pleugriffet</w:t>
      </w:r>
      <w:proofErr w:type="spellEnd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,</w:t>
      </w:r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proofErr w:type="spellStart"/>
      <w:r w:rsidR="009C3567" w:rsidRPr="00140167">
        <w:rPr>
          <w:rFonts w:ascii="Calibri" w:hAnsi="Calibri" w:cs="Calibri"/>
          <w:b/>
          <w:bCs/>
          <w:color w:val="003366"/>
          <w:sz w:val="22"/>
          <w:szCs w:val="22"/>
        </w:rPr>
        <w:t>Buléon</w:t>
      </w:r>
      <w:proofErr w:type="spellEnd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 xml:space="preserve"> et  </w:t>
      </w:r>
      <w:proofErr w:type="spellStart"/>
      <w:r w:rsidR="005B42F4">
        <w:rPr>
          <w:rFonts w:ascii="Calibri" w:hAnsi="Calibri" w:cs="Calibri"/>
          <w:b/>
          <w:bCs/>
          <w:color w:val="003366"/>
          <w:sz w:val="22"/>
          <w:szCs w:val="22"/>
        </w:rPr>
        <w:t>Lanouée</w:t>
      </w:r>
      <w:proofErr w:type="spellEnd"/>
      <w:r w:rsidR="008D398C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? </w:t>
      </w:r>
    </w:p>
    <w:p w:rsidR="005B42F4" w:rsidRDefault="00961823" w:rsidP="005B42F4">
      <w:pPr>
        <w:ind w:left="-720" w:right="-142"/>
        <w:jc w:val="both"/>
        <w:outlineLvl w:val="3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5-  </w:t>
      </w:r>
      <w:r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UNE SERVITUDE INDUE. </w:t>
      </w: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>A l’exception d’Ambon et Muzillac, i</w:t>
      </w: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l n’y a pas d’éoliennes </w:t>
      </w: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sur le littoral. L’Etat se décharge des contraintes des installations classées : </w:t>
      </w: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carrières, décharges, centrale à bitume, à béton etc. </w:t>
      </w:r>
    </w:p>
    <w:p w:rsidR="00961823" w:rsidRDefault="005B42F4" w:rsidP="005B42F4">
      <w:pPr>
        <w:ind w:left="-720" w:right="-142"/>
        <w:jc w:val="both"/>
        <w:outlineLvl w:val="3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>Dans</w:t>
      </w:r>
      <w:r w:rsidR="00961823"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   «</w:t>
      </w:r>
      <w:r w:rsidR="00961823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="00961823" w:rsidRPr="00140167">
        <w:rPr>
          <w:rFonts w:ascii="Calibri" w:hAnsi="Calibri" w:cs="Calibri"/>
          <w:b/>
          <w:bCs/>
          <w:color w:val="CC0000"/>
          <w:sz w:val="22"/>
          <w:szCs w:val="22"/>
        </w:rPr>
        <w:t>l’ARRIERE-PAYS POUBELLE</w:t>
      </w:r>
      <w:r w:rsidR="00961823"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» </w:t>
      </w:r>
    </w:p>
    <w:p w:rsidR="005B42F4" w:rsidRPr="00140167" w:rsidRDefault="005B42F4" w:rsidP="005B42F4">
      <w:pPr>
        <w:ind w:left="-720" w:right="-142"/>
        <w:jc w:val="both"/>
        <w:outlineLvl w:val="3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8D398C" w:rsidRPr="00140167" w:rsidRDefault="008D398C" w:rsidP="008D398C">
      <w:pPr>
        <w:ind w:right="-142" w:hanging="720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6-  </w:t>
      </w:r>
      <w:r w:rsidRPr="00140167">
        <w:rPr>
          <w:rFonts w:ascii="Calibri" w:hAnsi="Calibri" w:cs="Calibri"/>
          <w:b/>
          <w:color w:val="C00000"/>
          <w:sz w:val="22"/>
          <w:szCs w:val="22"/>
        </w:rPr>
        <w:t>DES  NUISANCES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pour les riverains :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C00000"/>
          <w:sz w:val="22"/>
          <w:szCs w:val="22"/>
        </w:rPr>
        <w:t>-  SONORES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: (bruit de pales, infrasons, courants vagabonds) avec des répercussions sur la SANTE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 </w:t>
      </w:r>
      <w:r w:rsidRPr="00140167">
        <w:rPr>
          <w:rFonts w:ascii="Calibri" w:hAnsi="Calibri" w:cs="Calibri"/>
          <w:b/>
          <w:color w:val="C00000"/>
          <w:sz w:val="22"/>
          <w:szCs w:val="22"/>
        </w:rPr>
        <w:t>VISUELLES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> 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: de jour et surtout de nuit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</w:p>
    <w:p w:rsidR="008D398C" w:rsidRPr="00140167" w:rsidRDefault="008D398C" w:rsidP="008D398C">
      <w:pPr>
        <w:ind w:left="-360" w:right="-142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 IMPACT sur les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ELEVAGES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 xml:space="preserve">: les animaux sont sensibles aux infrasons et courants vagabonds. </w:t>
      </w:r>
    </w:p>
    <w:p w:rsidR="008D398C" w:rsidRPr="00140167" w:rsidRDefault="008D398C" w:rsidP="002A2569">
      <w:pPr>
        <w:ind w:left="-360" w:right="-142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une perte de VALEUR du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color w:val="C00000"/>
          <w:sz w:val="22"/>
          <w:szCs w:val="22"/>
        </w:rPr>
        <w:t xml:space="preserve">PATRIMOINE IMMOBILIER </w:t>
      </w:r>
      <w:r w:rsidR="004A1835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  <w:r w:rsidR="004A1835" w:rsidRPr="004A1835">
        <w:rPr>
          <w:rFonts w:ascii="Calibri" w:hAnsi="Calibri" w:cs="Calibri"/>
          <w:b/>
          <w:color w:val="002060"/>
          <w:sz w:val="22"/>
          <w:szCs w:val="22"/>
        </w:rPr>
        <w:t>entraînant une perte de taxe pour la commune.</w:t>
      </w:r>
    </w:p>
    <w:p w:rsidR="002A2569" w:rsidRPr="00140167" w:rsidRDefault="002A2569" w:rsidP="002A2569">
      <w:pPr>
        <w:ind w:left="-360" w:right="-142"/>
        <w:jc w:val="both"/>
        <w:rPr>
          <w:rFonts w:ascii="Calibri" w:hAnsi="Calibri" w:cs="Calibri"/>
          <w:b/>
          <w:color w:val="C00000"/>
          <w:sz w:val="22"/>
          <w:szCs w:val="22"/>
        </w:rPr>
      </w:pPr>
    </w:p>
    <w:p w:rsidR="008D398C" w:rsidRPr="00140167" w:rsidRDefault="008D398C" w:rsidP="008D398C">
      <w:pPr>
        <w:ind w:left="-709" w:right="-142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lastRenderedPageBreak/>
        <w:t>7-</w:t>
      </w:r>
      <w:r w:rsidRPr="00140167">
        <w:rPr>
          <w:rFonts w:ascii="Calibri" w:hAnsi="Calibri" w:cs="Calibri"/>
          <w:b/>
          <w:bCs/>
          <w:color w:val="C00000"/>
          <w:sz w:val="22"/>
          <w:szCs w:val="22"/>
        </w:rPr>
        <w:t xml:space="preserve">  DES DIFFICULTES EN FIN DE BAIL pour les propriétaires bailleurs et leurs héritiers. </w:t>
      </w:r>
      <w:r w:rsidRPr="00140167">
        <w:rPr>
          <w:rFonts w:ascii="Calibri" w:hAnsi="Calibri" w:cs="Calibri"/>
          <w:b/>
          <w:bCs/>
          <w:color w:val="8F0E0E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Dans l’éolien, ce n’est pas le bailleur qui fait le bail mais le preneur qui a le contrat prêt à signer, à son </w:t>
      </w:r>
      <w:r w:rsidR="005B42F4">
        <w:rPr>
          <w:rFonts w:ascii="Calibri" w:hAnsi="Calibri" w:cs="Calibri"/>
          <w:b/>
          <w:bCs/>
          <w:color w:val="002060"/>
          <w:sz w:val="22"/>
          <w:szCs w:val="22"/>
        </w:rPr>
        <w:t>avantage, avant même l'avis du Conseil M</w:t>
      </w: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 xml:space="preserve">unicipal. Or le prix du démantèlement est sous évalué. Fixé par la loi à 50 000 euros par éolienne, on s’accorde à dire qu’il reviendrait en fait à près de 200 000 euros.  Et, attention : une promesse de bail vaut bail ! Nombre de propriétaires sont abusés. </w:t>
      </w:r>
    </w:p>
    <w:p w:rsidR="008D398C" w:rsidRPr="00140167" w:rsidRDefault="008D398C" w:rsidP="008D398C">
      <w:pPr>
        <w:ind w:left="-709" w:right="-142"/>
        <w:rPr>
          <w:rFonts w:ascii="Calibri" w:hAnsi="Calibri" w:cs="Calibri"/>
          <w:b/>
          <w:bCs/>
          <w:color w:val="002060"/>
          <w:sz w:val="22"/>
          <w:szCs w:val="22"/>
          <w:u w:val="single"/>
        </w:rPr>
      </w:pPr>
    </w:p>
    <w:p w:rsidR="008D398C" w:rsidRPr="00140167" w:rsidRDefault="008D398C" w:rsidP="008D398C">
      <w:pPr>
        <w:ind w:left="-360" w:right="-142" w:hanging="360"/>
        <w:rPr>
          <w:rFonts w:ascii="Calibri" w:hAnsi="Calibri" w:cs="Calibri"/>
          <w:b/>
          <w:color w:val="002060"/>
          <w:sz w:val="22"/>
          <w:szCs w:val="22"/>
        </w:rPr>
      </w:pPr>
      <w:r w:rsidRPr="008B270E">
        <w:rPr>
          <w:rFonts w:ascii="Calibri" w:hAnsi="Calibri" w:cs="Calibri"/>
          <w:b/>
          <w:color w:val="002060"/>
          <w:sz w:val="22"/>
          <w:szCs w:val="22"/>
        </w:rPr>
        <w:t>8-</w:t>
      </w:r>
      <w:r w:rsidRPr="00140167">
        <w:rPr>
          <w:rFonts w:ascii="Calibri" w:hAnsi="Calibri" w:cs="Calibri"/>
          <w:b/>
          <w:color w:val="B80000"/>
          <w:sz w:val="22"/>
          <w:szCs w:val="22"/>
        </w:rPr>
        <w:t xml:space="preserve"> ETRE  VICTIME : </w:t>
      </w:r>
      <w:r w:rsidRPr="00140167">
        <w:rPr>
          <w:rFonts w:ascii="Calibri" w:hAnsi="Calibri" w:cs="Calibri"/>
          <w:sz w:val="22"/>
          <w:szCs w:val="22"/>
        </w:rPr>
        <w:br/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-     d’une 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IMPOSTURE 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écologique et financière : un</w:t>
      </w:r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 </w:t>
      </w:r>
      <w:proofErr w:type="spellStart"/>
      <w:r w:rsidRPr="00140167">
        <w:rPr>
          <w:rFonts w:ascii="Calibri" w:hAnsi="Calibri" w:cs="Calibri"/>
          <w:b/>
          <w:color w:val="CC0000"/>
          <w:sz w:val="22"/>
          <w:szCs w:val="22"/>
        </w:rPr>
        <w:t>MWh</w:t>
      </w:r>
      <w:proofErr w:type="spellEnd"/>
      <w:r w:rsidRPr="00140167">
        <w:rPr>
          <w:rFonts w:ascii="Calibri" w:hAnsi="Calibri" w:cs="Calibri"/>
          <w:b/>
          <w:color w:val="CC0000"/>
          <w:sz w:val="22"/>
          <w:szCs w:val="22"/>
        </w:rPr>
        <w:t xml:space="preserve"> éolien surfacturé pour une énergie non rentable.</w:t>
      </w:r>
      <w:r w:rsidRPr="00140167">
        <w:rPr>
          <w:rFonts w:ascii="Calibri" w:hAnsi="Calibri" w:cs="Calibri"/>
          <w:b/>
          <w:color w:val="003366"/>
          <w:sz w:val="22"/>
          <w:szCs w:val="22"/>
        </w:rPr>
        <w:t xml:space="preserve"> L</w:t>
      </w:r>
      <w:r w:rsidRPr="00140167">
        <w:rPr>
          <w:rFonts w:ascii="Calibri" w:hAnsi="Calibri" w:cs="Calibri"/>
          <w:b/>
          <w:color w:val="002060"/>
          <w:sz w:val="22"/>
          <w:szCs w:val="22"/>
        </w:rPr>
        <w:t>es éoliennes ne produisent que 4,5 % de l’électricité consommée en France en 2017. Le coût du kWh éolien est élevé, et EDF a l’obligation d'acheter tous les kWh éoliens produits et payés notamment par la taxe CSPE sur nos factures d’électricité.</w:t>
      </w:r>
    </w:p>
    <w:p w:rsidR="00961823" w:rsidRPr="00140167" w:rsidRDefault="008D398C" w:rsidP="002A2569">
      <w:pPr>
        <w:numPr>
          <w:ilvl w:val="0"/>
          <w:numId w:val="1"/>
        </w:numPr>
        <w:ind w:right="-142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>d’une</w:t>
      </w: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</w:t>
      </w:r>
      <w:r w:rsidRPr="00140167">
        <w:rPr>
          <w:rFonts w:ascii="Calibri" w:hAnsi="Calibri" w:cs="Calibri"/>
          <w:b/>
          <w:bCs/>
          <w:color w:val="C00000"/>
          <w:sz w:val="22"/>
          <w:szCs w:val="22"/>
        </w:rPr>
        <w:t>INFORMATION TROMPEUSE</w:t>
      </w:r>
      <w:r w:rsidRPr="00140167">
        <w:rPr>
          <w:rFonts w:ascii="Calibri" w:hAnsi="Calibri" w:cs="Calibri"/>
          <w:b/>
          <w:bCs/>
          <w:color w:val="003366"/>
          <w:sz w:val="22"/>
          <w:szCs w:val="22"/>
        </w:rPr>
        <w:t xml:space="preserve">  </w:t>
      </w:r>
      <w:r w:rsidRPr="00140167">
        <w:rPr>
          <w:rFonts w:ascii="Calibri" w:hAnsi="Calibri" w:cs="Calibri"/>
          <w:b/>
          <w:bCs/>
          <w:color w:val="002060"/>
          <w:sz w:val="22"/>
          <w:szCs w:val="22"/>
        </w:rPr>
        <w:t>par un lobby habile en communication.</w:t>
      </w:r>
    </w:p>
    <w:p w:rsidR="002A2569" w:rsidRPr="002A2569" w:rsidRDefault="002A2569" w:rsidP="002A2569">
      <w:pPr>
        <w:ind w:left="-30" w:right="-142"/>
        <w:jc w:val="both"/>
        <w:rPr>
          <w:rFonts w:ascii="Calibri" w:hAnsi="Calibri" w:cs="Calibri"/>
          <w:b/>
          <w:color w:val="003366"/>
        </w:rPr>
      </w:pPr>
    </w:p>
    <w:p w:rsidR="00140167" w:rsidRDefault="00961823" w:rsidP="00140167">
      <w:pPr>
        <w:pStyle w:val="Paragraphedeliste"/>
        <w:numPr>
          <w:ilvl w:val="0"/>
          <w:numId w:val="2"/>
        </w:numPr>
        <w:ind w:left="-709" w:right="-142" w:hanging="425"/>
        <w:rPr>
          <w:rFonts w:ascii="Calibri" w:hAnsi="Calibri" w:cs="Calibri"/>
          <w:b/>
          <w:color w:val="003366"/>
          <w:sz w:val="20"/>
          <w:szCs w:val="20"/>
        </w:rPr>
      </w:pPr>
      <w:r w:rsidRPr="00140167">
        <w:rPr>
          <w:rFonts w:ascii="Calibri" w:hAnsi="Calibri" w:cs="Calibri"/>
          <w:b/>
          <w:color w:val="003366"/>
          <w:sz w:val="20"/>
          <w:szCs w:val="20"/>
        </w:rPr>
        <w:t>VENT DE PANIQUE 56</w:t>
      </w:r>
      <w:r w:rsidR="00140167">
        <w:rPr>
          <w:rFonts w:ascii="Calibri" w:hAnsi="Calibri" w:cs="Calibri"/>
          <w:b/>
          <w:color w:val="003366"/>
          <w:sz w:val="20"/>
          <w:szCs w:val="20"/>
        </w:rPr>
        <w:t xml:space="preserve">  d</w:t>
      </w:r>
      <w:r w:rsidR="00140167" w:rsidRPr="002A2569">
        <w:rPr>
          <w:rFonts w:ascii="Calibri" w:hAnsi="Calibri" w:cs="Calibri"/>
          <w:b/>
          <w:color w:val="003366"/>
          <w:sz w:val="20"/>
          <w:szCs w:val="20"/>
        </w:rPr>
        <w:t>éfend les riverains</w:t>
      </w:r>
      <w:r w:rsidR="00140167">
        <w:rPr>
          <w:rFonts w:ascii="Calibri" w:hAnsi="Calibri" w:cs="Calibri"/>
          <w:b/>
          <w:color w:val="003366"/>
          <w:sz w:val="20"/>
          <w:szCs w:val="20"/>
        </w:rPr>
        <w:t xml:space="preserve"> </w:t>
      </w:r>
      <w:r w:rsidR="00140167" w:rsidRPr="002A2569">
        <w:rPr>
          <w:rFonts w:ascii="Calibri" w:hAnsi="Calibri" w:cs="Calibri"/>
          <w:b/>
          <w:color w:val="003366"/>
          <w:sz w:val="20"/>
          <w:szCs w:val="20"/>
        </w:rPr>
        <w:t xml:space="preserve"> depuis 2012</w:t>
      </w:r>
      <w:r w:rsidR="00140167">
        <w:rPr>
          <w:rFonts w:ascii="Calibri" w:hAnsi="Calibri" w:cs="Calibri"/>
          <w:b/>
          <w:color w:val="003366"/>
          <w:sz w:val="20"/>
          <w:szCs w:val="20"/>
        </w:rPr>
        <w:t>. R</w:t>
      </w:r>
      <w:r w:rsidR="002A2569" w:rsidRPr="00140167">
        <w:rPr>
          <w:rFonts w:ascii="Calibri" w:hAnsi="Calibri" w:cs="Calibri"/>
          <w:b/>
          <w:color w:val="003366"/>
          <w:sz w:val="20"/>
          <w:szCs w:val="20"/>
        </w:rPr>
        <w:t>equérante contre le SRE  (Schéma Régional Eolien, annulé par la CCA de Nantes).</w:t>
      </w:r>
      <w:r w:rsidR="00140167" w:rsidRPr="00140167">
        <w:rPr>
          <w:rFonts w:ascii="Calibri" w:hAnsi="Calibri" w:cs="Calibri"/>
          <w:b/>
          <w:color w:val="003366"/>
          <w:sz w:val="20"/>
          <w:szCs w:val="20"/>
        </w:rPr>
        <w:t xml:space="preserve"> </w:t>
      </w:r>
      <w:r w:rsidR="002A2569" w:rsidRPr="00140167">
        <w:rPr>
          <w:rFonts w:ascii="Calibri" w:hAnsi="Calibri" w:cs="Calibri"/>
          <w:b/>
          <w:color w:val="003366"/>
          <w:sz w:val="20"/>
          <w:szCs w:val="20"/>
        </w:rPr>
        <w:t>Adhérente à la SPPEF</w:t>
      </w:r>
    </w:p>
    <w:p w:rsidR="00140167" w:rsidRDefault="00140167" w:rsidP="00140167">
      <w:pPr>
        <w:pStyle w:val="Paragraphedeliste"/>
        <w:ind w:left="-709" w:right="-142"/>
        <w:rPr>
          <w:rFonts w:ascii="Calibri" w:hAnsi="Calibri" w:cs="Calibri"/>
          <w:b/>
          <w:color w:val="003366"/>
          <w:sz w:val="20"/>
          <w:szCs w:val="20"/>
        </w:rPr>
      </w:pPr>
    </w:p>
    <w:p w:rsidR="002A2569" w:rsidRDefault="002A2569" w:rsidP="00140167">
      <w:pPr>
        <w:pStyle w:val="Paragraphedeliste"/>
        <w:numPr>
          <w:ilvl w:val="0"/>
          <w:numId w:val="2"/>
        </w:numPr>
        <w:ind w:left="-709" w:right="-142" w:hanging="425"/>
        <w:rPr>
          <w:rFonts w:ascii="Calibri" w:hAnsi="Calibri" w:cs="Calibri"/>
          <w:b/>
          <w:color w:val="003366"/>
          <w:sz w:val="20"/>
          <w:szCs w:val="20"/>
        </w:rPr>
      </w:pPr>
      <w:r w:rsidRPr="00140167">
        <w:rPr>
          <w:rFonts w:ascii="Calibri" w:hAnsi="Calibri" w:cs="Calibri"/>
          <w:b/>
          <w:color w:val="003366"/>
          <w:sz w:val="20"/>
          <w:szCs w:val="20"/>
        </w:rPr>
        <w:t xml:space="preserve">La SPPEF </w:t>
      </w:r>
      <w:r w:rsidR="00140167">
        <w:rPr>
          <w:rFonts w:ascii="Calibri" w:hAnsi="Calibri" w:cs="Calibri"/>
          <w:b/>
          <w:color w:val="003366"/>
          <w:sz w:val="20"/>
          <w:szCs w:val="20"/>
        </w:rPr>
        <w:t xml:space="preserve">(Société pour la protection des paysages et de l’esthétique de la France), </w:t>
      </w:r>
      <w:r w:rsidRPr="00140167">
        <w:rPr>
          <w:rFonts w:ascii="Calibri" w:hAnsi="Calibri" w:cs="Calibri"/>
          <w:b/>
          <w:color w:val="003366"/>
          <w:sz w:val="20"/>
          <w:szCs w:val="20"/>
        </w:rPr>
        <w:t>association nationale</w:t>
      </w:r>
      <w:r w:rsidR="00140167" w:rsidRPr="00140167">
        <w:rPr>
          <w:rFonts w:ascii="Calibri" w:hAnsi="Calibri" w:cs="Calibri"/>
          <w:b/>
          <w:color w:val="003366"/>
          <w:sz w:val="20"/>
          <w:szCs w:val="20"/>
        </w:rPr>
        <w:t xml:space="preserve"> agréée</w:t>
      </w:r>
      <w:r w:rsidRPr="00140167">
        <w:rPr>
          <w:rFonts w:ascii="Calibri" w:hAnsi="Calibri" w:cs="Calibri"/>
          <w:b/>
          <w:color w:val="003366"/>
          <w:sz w:val="20"/>
          <w:szCs w:val="20"/>
        </w:rPr>
        <w:t xml:space="preserve">, requérante contre le SRE et contre le projet éolien en forêt de </w:t>
      </w:r>
      <w:proofErr w:type="spellStart"/>
      <w:r w:rsidRPr="00140167">
        <w:rPr>
          <w:rFonts w:ascii="Calibri" w:hAnsi="Calibri" w:cs="Calibri"/>
          <w:b/>
          <w:color w:val="003366"/>
          <w:sz w:val="20"/>
          <w:szCs w:val="20"/>
        </w:rPr>
        <w:t>Lanouée</w:t>
      </w:r>
      <w:proofErr w:type="spellEnd"/>
      <w:r w:rsidRPr="00140167">
        <w:rPr>
          <w:rFonts w:ascii="Calibri" w:hAnsi="Calibri" w:cs="Calibri"/>
          <w:b/>
          <w:color w:val="003366"/>
          <w:sz w:val="20"/>
          <w:szCs w:val="20"/>
        </w:rPr>
        <w:t xml:space="preserve"> annulé par le TA de Rennes </w:t>
      </w:r>
    </w:p>
    <w:p w:rsidR="0047553C" w:rsidRPr="00BC6658" w:rsidRDefault="0047553C" w:rsidP="00BC6658">
      <w:pPr>
        <w:ind w:right="-142"/>
        <w:rPr>
          <w:rFonts w:ascii="Britannic Bold" w:hAnsi="Britannic Bold" w:cs="Aharoni"/>
          <w:b/>
          <w:color w:val="003366"/>
          <w:sz w:val="32"/>
          <w:szCs w:val="32"/>
        </w:rPr>
      </w:pPr>
    </w:p>
    <w:sectPr w:rsidR="0047553C" w:rsidRPr="00BC6658" w:rsidSect="00F227A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519"/>
    <w:multiLevelType w:val="hybridMultilevel"/>
    <w:tmpl w:val="D8FA953E"/>
    <w:lvl w:ilvl="0" w:tplc="040C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6252FF6"/>
    <w:multiLevelType w:val="hybridMultilevel"/>
    <w:tmpl w:val="0D5CF0D8"/>
    <w:lvl w:ilvl="0" w:tplc="04D001D8">
      <w:start w:val="8"/>
      <w:numFmt w:val="bullet"/>
      <w:lvlText w:val="-"/>
      <w:lvlJc w:val="left"/>
      <w:pPr>
        <w:ind w:left="-30" w:hanging="360"/>
      </w:pPr>
      <w:rPr>
        <w:rFonts w:ascii="Times New Roman" w:eastAsia="Times New Roman" w:hAnsi="Times New Roman" w:cs="Times New Roman" w:hint="default"/>
        <w:color w:val="B80000"/>
        <w:sz w:val="28"/>
      </w:rPr>
    </w:lvl>
    <w:lvl w:ilvl="1" w:tplc="040C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398C"/>
    <w:rsid w:val="00021E33"/>
    <w:rsid w:val="00047045"/>
    <w:rsid w:val="00140167"/>
    <w:rsid w:val="001572FB"/>
    <w:rsid w:val="00290EBD"/>
    <w:rsid w:val="002A2569"/>
    <w:rsid w:val="00465358"/>
    <w:rsid w:val="0047553C"/>
    <w:rsid w:val="004960BD"/>
    <w:rsid w:val="004A1835"/>
    <w:rsid w:val="005946FB"/>
    <w:rsid w:val="005B42F4"/>
    <w:rsid w:val="006541B7"/>
    <w:rsid w:val="006D0F2C"/>
    <w:rsid w:val="00723970"/>
    <w:rsid w:val="00811437"/>
    <w:rsid w:val="008B270E"/>
    <w:rsid w:val="008D398C"/>
    <w:rsid w:val="00961823"/>
    <w:rsid w:val="00972002"/>
    <w:rsid w:val="009C3567"/>
    <w:rsid w:val="00B01D48"/>
    <w:rsid w:val="00BC6658"/>
    <w:rsid w:val="00C81EE8"/>
    <w:rsid w:val="00D26FF0"/>
    <w:rsid w:val="00D36CA8"/>
    <w:rsid w:val="00DF2202"/>
    <w:rsid w:val="00EA065E"/>
    <w:rsid w:val="00F227A0"/>
    <w:rsid w:val="00FC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Nono</cp:lastModifiedBy>
  <cp:revision>2</cp:revision>
  <cp:lastPrinted>2018-04-02T06:16:00Z</cp:lastPrinted>
  <dcterms:created xsi:type="dcterms:W3CDTF">2018-04-08T06:41:00Z</dcterms:created>
  <dcterms:modified xsi:type="dcterms:W3CDTF">2018-04-08T06:41:00Z</dcterms:modified>
</cp:coreProperties>
</file>